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背景" focussize="0,0" recolor="t" r:id="rId6"/>
    </v:background>
  </w:background>
  <w:body>
    <w:p/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2900045</wp:posOffset>
            </wp:positionH>
            <wp:positionV relativeFrom="paragraph">
              <wp:posOffset>122555</wp:posOffset>
            </wp:positionV>
            <wp:extent cx="2962275" cy="781050"/>
            <wp:effectExtent l="0" t="0" r="9525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-1158875</wp:posOffset>
                </wp:positionH>
                <wp:positionV relativeFrom="paragraph">
                  <wp:posOffset>81915</wp:posOffset>
                </wp:positionV>
                <wp:extent cx="3879215" cy="789940"/>
                <wp:effectExtent l="0" t="0" r="6985" b="10160"/>
                <wp:wrapNone/>
                <wp:docPr id="6" name="五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6750" y="2336800"/>
                          <a:ext cx="3879215" cy="789940"/>
                        </a:xfrm>
                        <a:prstGeom prst="homePlate">
                          <a:avLst/>
                        </a:prstGeom>
                        <a:solidFill>
                          <a:srgbClr val="8EC3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-91.25pt;margin-top:6.45pt;height:62.2pt;width:305.45pt;z-index:251659264;v-text-anchor:middle;mso-width-relative:page;mso-height-relative:page;" fillcolor="#8EC31F" filled="t" stroked="f" coordsize="21600,21600" o:gfxdata="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s+J7rYAAAACwEAAA8AAAAAAAAA&#10;AQAgAAAAIgAAAGRycy9kb3ducmV2LnhtbFBLAQIUABQAAAAIAIdO4kAexuYWgwIAAN4EAAAOAAAA&#10;AAAAAAEAIAAAACcBAABkcnMvZTJvRG9jLnhtbFBLBQYAAAAABgAGAFkBAAAcBgAAAAA=&#10;" adj="19401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28575</wp:posOffset>
                </wp:positionV>
                <wp:extent cx="2945765" cy="407035"/>
                <wp:effectExtent l="0" t="0" r="6985" b="1206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8075" y="2235835"/>
                          <a:ext cx="2945765" cy="407035"/>
                        </a:xfrm>
                        <a:prstGeom prst="rect">
                          <a:avLst/>
                        </a:prstGeom>
                        <a:solidFill>
                          <a:srgbClr val="8EC31F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rPr>
                                <w:rFonts w:hint="default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维赋北斗卫星同步服务器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75pt;margin-top:2.25pt;height:32.05pt;width:231.95pt;z-index:251661312;mso-width-relative:page;mso-height-relative:page;" fillcolor="#8EC31F" filled="t" stroked="f" coordsize="21600,21600" o:gfxdata="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PmJJJ2wAAAAgBAAAPAAAAAAAAAAEAIAAAACIAAABkcnMvZG93bnJldi54bWxQSwECFAAUAAAA&#10;CACHTuJAJNJOvV0CAACbBAAADgAAAAAAAAABACAAAAAq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rPr>
                          <w:rFonts w:hint="default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维赋北斗卫星同步服务器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95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  <w:r>
        <w:rPr>
          <w:rFonts w:hint="eastAsia" w:ascii="冬青黑体简体中文 W3" w:hAnsi="冬青黑体简体中文 W3" w:eastAsia="冬青黑体简体中文 W3"/>
          <w:b/>
          <w:bCs/>
          <w:color w:val="00B050"/>
          <w:lang w:val="en-US" w:eastAsia="zh-CN"/>
        </w:rPr>
        <w:t>产品简介</w:t>
      </w:r>
      <w:r>
        <w:rPr>
          <w:rFonts w:hint="eastAsia" w:ascii="冬青黑体简体中文 W3" w:hAnsi="冬青黑体简体中文 W3" w:eastAsia="冬青黑体简体中文 W3"/>
          <w:b/>
          <w:bCs/>
          <w:color w:val="00B050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冬青黑体简体中文 W3" w:hAnsi="冬青黑体简体中文 W3" w:eastAsia="冬青黑体简体中文 W3"/>
        </w:rPr>
      </w:pPr>
      <w:r>
        <w:rPr>
          <w:rFonts w:hint="eastAsia" w:ascii="冬青黑体简体中文 W3" w:hAnsi="冬青黑体简体中文 W3" w:eastAsia="冬青黑体简体中文 W3"/>
        </w:rPr>
        <w:t xml:space="preserve">具备极高的时间同步精度，内部时间精度达到20纳秒级别，使用卫星接收机进行时间校准。它能够支持高达30000个授时客户端的单个网口，确保大量设备的时间同步需求得到满足。设备的设计目标是实现超过100,000小时的平均无故障运行时间(MTBF)，显示出其出色的可靠性和耐用性。选配的9个10/100M自适应以太网口进一步增强了其网络连接能力。 该系统设计了5个时间服务器主机，支持主备模式，以提高时间同步服务的稳定性和可用性。它能够记录和支持100个客户端的同步状态，并具备日志实时上传功能，便于监控和故障排查。在卫星信号失锁的情况下，系统能够自动切换到5个预设的上级NTP服务器，保证时间同步的连续性。此外，设备支持4种不同的卫星系统，包括GPS、北斗、GLONASS和GAILEO，以确保全球范围内的高精度定位和时间服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冬青黑体简体中文 W3" w:hAnsi="冬青黑体简体中文 W3" w:eastAsia="冬青黑体简体中文 W3"/>
        </w:rPr>
      </w:pPr>
      <w:r>
        <w:rPr>
          <w:rFonts w:hint="eastAsia" w:ascii="冬青黑体简体中文 W3" w:hAnsi="冬青黑体简体中文 W3" w:eastAsia="冬青黑体简体中文 W3"/>
        </w:rPr>
        <w:t>除了标准的网络时间同步功能，该设备还提供多种信号接口，包括1PPS信号接口输出（BNC）、IRIG-B码信号接口输出（BNC）、10MHz信号接口输出（BNC），以及选配的RS485/RS232串口输出，满足不同设备的同步需求。它还支持PTP（精密时间协议）输出，进一步提高时间同步的精度。为了提高系统的可靠性，还提供冗余双电源供电作为选配件，确保关键应用的不间断运行。</w:t>
      </w: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  <w:r>
        <w:rPr>
          <w:rFonts w:hint="eastAsia" w:ascii="冬青黑体简体中文 W3" w:hAnsi="冬青黑体简体中文 W3" w:eastAsia="冬青黑体简体中文 W3"/>
          <w:b/>
          <w:bCs/>
          <w:color w:val="00B050"/>
        </w:rPr>
        <w:t>产品参数：</w:t>
      </w:r>
    </w:p>
    <w:p>
      <w:pPr>
        <w:rPr>
          <w:rFonts w:hint="eastAsia" w:ascii="冬青黑体简体中文 W3" w:hAnsi="冬青黑体简体中文 W3" w:eastAsia="冬青黑体简体中文 W3"/>
          <w:b/>
          <w:bCs/>
          <w:color w:val="E54C5E" w:themeColor="accent6"/>
          <w14:textFill>
            <w14:solidFill>
              <w14:schemeClr w14:val="accent6"/>
            </w14:solidFill>
          </w14:textFill>
        </w:rPr>
      </w:pPr>
    </w:p>
    <w:tbl>
      <w:tblPr>
        <w:tblStyle w:val="5"/>
        <w:tblpPr w:leftFromText="180" w:rightFromText="180" w:vertAnchor="text" w:horzAnchor="page" w:tblpX="1870" w:tblpY="156"/>
        <w:tblOverlap w:val="never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6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9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92D050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冬青黑体简体中文 W3" w:hAnsi="冬青黑体简体中文 W3" w:eastAsia="冬青黑体简体中文 W3"/>
              </w:rPr>
            </w:pP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时间来源</w:t>
            </w:r>
          </w:p>
        </w:tc>
        <w:tc>
          <w:tcPr>
            <w:tcW w:w="6726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冬青黑体简体中文 W3" w:hAnsi="冬青黑体简体中文 W3" w:eastAsia="冬青黑体简体中文 W3"/>
              </w:rPr>
            </w:pP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GPS卫星、北斗卫星、上级时间服务器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179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92D050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冬青黑体简体中文 W3" w:hAnsi="冬青黑体简体中文 W3" w:eastAsia="冬青黑体简体中文 W3"/>
              </w:rPr>
            </w:pP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网络协议</w:t>
            </w:r>
          </w:p>
        </w:tc>
        <w:tc>
          <w:tcPr>
            <w:tcW w:w="6726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</w:pP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NTPv1.v2.v3.v4(RFC1198&amp;1305)SNTP(RFC2030)(RFC1321)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冬青黑体简体中文 W3" w:hAnsi="冬青黑体简体中文 W3" w:eastAsia="冬青黑体简体中文 W3"/>
              </w:rPr>
            </w:pP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DHCP(RFC2131)HTTP</w:t>
            </w:r>
            <w:r>
              <w:rPr>
                <w:rFonts w:hint="eastAsia" w:ascii="冬青黑体简体中文 W3" w:hAnsi="冬青黑体简体中文 W3" w:eastAsia="冬青黑体简体中文 W3"/>
                <w:lang w:val="en-US" w:eastAsia="zh-CN"/>
              </w:rPr>
              <w:t xml:space="preserve"> </w:t>
            </w: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IPv4 IEEE802.af/at协议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79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92D050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冬青黑体简体中文 W3" w:hAnsi="冬青黑体简体中文 W3" w:eastAsia="冬青黑体简体中文 W3"/>
              </w:rPr>
            </w:pP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授时器精度</w:t>
            </w:r>
          </w:p>
        </w:tc>
        <w:tc>
          <w:tcPr>
            <w:tcW w:w="6726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冬青黑体简体中文 W3" w:hAnsi="冬青黑体简体中文 W3" w:eastAsia="冬青黑体简体中文 W3"/>
              </w:rPr>
            </w:pP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同步精度1us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79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92D050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冬青黑体简体中文 W3" w:hAnsi="冬青黑体简体中文 W3" w:eastAsia="冬青黑体简体中文 W3"/>
              </w:rPr>
            </w:pP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客户端精度</w:t>
            </w:r>
          </w:p>
        </w:tc>
        <w:tc>
          <w:tcPr>
            <w:tcW w:w="6726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冬青黑体简体中文 W3" w:hAnsi="冬青黑体简体中文 W3" w:eastAsia="冬青黑体简体中文 W3"/>
              </w:rPr>
            </w:pP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用户终端同步授时精度: 1-50ms (局域网典型值)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79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92D050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冬青黑体简体中文 W3" w:hAnsi="冬青黑体简体中文 W3" w:eastAsia="冬青黑体简体中文 W3"/>
              </w:rPr>
            </w:pP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NTP请求量</w:t>
            </w:r>
          </w:p>
        </w:tc>
        <w:tc>
          <w:tcPr>
            <w:tcW w:w="6726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冬青黑体简体中文 W3" w:hAnsi="冬青黑体简体中文 W3" w:eastAsia="冬青黑体简体中文 W3"/>
              </w:rPr>
            </w:pP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单网口8000-10000次/秒，可扩展1-8网口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79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92D050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冬青黑体简体中文 W3" w:hAnsi="冬青黑体简体中文 W3" w:eastAsia="冬青黑体简体中文 W3"/>
              </w:rPr>
            </w:pP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客户端数量</w:t>
            </w:r>
          </w:p>
        </w:tc>
        <w:tc>
          <w:tcPr>
            <w:tcW w:w="6726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冬青黑体简体中文 W3" w:hAnsi="冬青黑体简体中文 W3" w:eastAsia="冬青黑体简体中文 W3"/>
              </w:rPr>
            </w:pP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支持客户端数: 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179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92D050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冬青黑体简体中文 W3" w:hAnsi="冬青黑体简体中文 W3" w:eastAsia="冬青黑体简体中文 W3"/>
              </w:rPr>
            </w:pP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信号接收参数</w:t>
            </w:r>
          </w:p>
        </w:tc>
        <w:tc>
          <w:tcPr>
            <w:tcW w:w="6726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冬青黑体简体中文 W3" w:hAnsi="冬青黑体简体中文 W3" w:eastAsia="冬青黑体简体中文 W3"/>
              </w:rPr>
            </w:pP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72通道授时型GPS北斗混合接收机；支持单星授时窗口模式；GPS接收L1,C/A码信号-1575.42MHz北斗BeiDou B1，模式可选择纯GPS、纯北斗或混合三种模式跟踪及锁定灵敏度可达-167dBm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79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92D050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冬青黑体简体中文 W3" w:hAnsi="冬青黑体简体中文 W3" w:eastAsia="冬青黑体简体中文 W3"/>
              </w:rPr>
            </w:pP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断电走时</w:t>
            </w:r>
          </w:p>
        </w:tc>
        <w:tc>
          <w:tcPr>
            <w:tcW w:w="6726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冬青黑体简体中文 W3" w:hAnsi="冬青黑体简体中文 W3" w:eastAsia="冬青黑体简体中文 W3"/>
              </w:rPr>
            </w:pP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支持RTC后备时钟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79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92D050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冬青黑体简体中文 W3" w:hAnsi="冬青黑体简体中文 W3" w:eastAsia="冬青黑体简体中文 W3"/>
              </w:rPr>
            </w:pP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WEB管理</w:t>
            </w:r>
          </w:p>
        </w:tc>
        <w:tc>
          <w:tcPr>
            <w:tcW w:w="6726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冬青黑体简体中文 W3" w:hAnsi="冬青黑体简体中文 W3" w:eastAsia="冬青黑体简体中文 W3"/>
              </w:rPr>
            </w:pP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支持WEB页面设备管理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9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92D050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冬青黑体简体中文 W3" w:hAnsi="冬青黑体简体中文 W3" w:eastAsia="冬青黑体简体中文 W3"/>
              </w:rPr>
            </w:pP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报警</w:t>
            </w:r>
          </w:p>
        </w:tc>
        <w:tc>
          <w:tcPr>
            <w:tcW w:w="6726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冬青黑体简体中文 W3" w:hAnsi="冬青黑体简体中文 W3" w:eastAsia="冬青黑体简体中文 W3"/>
              </w:rPr>
            </w:pP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授时器长时间未锁定卫星；授时器IP地址冲突报警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79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92D050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冬青黑体简体中文 W3" w:hAnsi="冬青黑体简体中文 W3" w:eastAsia="冬青黑体简体中文 W3"/>
              </w:rPr>
            </w:pP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安全</w:t>
            </w:r>
          </w:p>
        </w:tc>
        <w:tc>
          <w:tcPr>
            <w:tcW w:w="6726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冬青黑体简体中文 W3" w:hAnsi="冬青黑体简体中文 W3" w:eastAsia="冬青黑体简体中文 W3"/>
              </w:rPr>
            </w:pPr>
            <w:r>
              <w:rPr>
                <w:rFonts w:hint="default" w:ascii="冬青黑体简体中文 W3" w:hAnsi="冬青黑体简体中文 W3" w:eastAsia="冬青黑体简体中文 W3"/>
                <w:lang w:val="en-US" w:eastAsia="zh-CN"/>
              </w:rPr>
              <w:t>无病毒破坏、数据篡改或丢失等风险；无风扇免维护设计</w:t>
            </w:r>
          </w:p>
        </w:tc>
      </w:tr>
    </w:tbl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ascii="冬青黑体简体中文 W3" w:hAnsi="冬青黑体简体中文 W3" w:eastAsia="冬青黑体简体中文 W3"/>
          <w:b/>
          <w:bCs/>
          <w:color w:val="00B050"/>
        </w:rPr>
      </w:pPr>
      <w:r>
        <w:rPr>
          <w:rFonts w:hint="eastAsia" w:ascii="冬青黑体简体中文 W3" w:hAnsi="冬青黑体简体中文 W3" w:eastAsia="冬青黑体简体中文 W3"/>
          <w:b/>
          <w:bCs/>
          <w:color w:val="00B050"/>
        </w:rPr>
        <w:t>产品细节：</w:t>
      </w:r>
    </w:p>
    <w:p>
      <w:pPr>
        <w:rPr>
          <w:rFonts w:hint="default" w:ascii="冬青黑体简体中文 W3" w:hAnsi="冬青黑体简体中文 W3" w:eastAsia="冬青黑体简体中文 W3"/>
          <w:b/>
          <w:bCs/>
          <w:color w:val="00B050"/>
          <w:lang w:val="en-US" w:eastAsia="zh-CN"/>
        </w:rPr>
      </w:pPr>
      <w:r>
        <w:rPr>
          <w:rFonts w:hint="eastAsia" w:ascii="冬青黑体简体中文 W3" w:hAnsi="冬青黑体简体中文 W3" w:eastAsia="冬青黑体简体中文 W3"/>
          <w:b/>
          <w:bCs/>
          <w:color w:val="00B050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95265" cy="5522595"/>
            <wp:effectExtent l="0" t="0" r="635" b="190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552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冬青黑体简体中文 W3">
    <w:altName w:val="黑体"/>
    <w:panose1 w:val="020B0300000000000000"/>
    <w:charset w:val="80"/>
    <w:family w:val="swiss"/>
    <w:pitch w:val="default"/>
    <w:sig w:usb0="00000000" w:usb1="00000000" w:usb2="00000016" w:usb3="00000000" w:csb0="00060007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b/>
        <w:bCs/>
        <w:color w:val="auto"/>
        <w:sz w:val="36"/>
        <w:szCs w:val="5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-166370</wp:posOffset>
              </wp:positionV>
              <wp:extent cx="5271770" cy="36195"/>
              <wp:effectExtent l="0" t="0" r="5080" b="1905"/>
              <wp:wrapNone/>
              <wp:docPr id="3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71770" cy="36195"/>
                      </a:xfrm>
                      <a:prstGeom prst="rect">
                        <a:avLst/>
                      </a:prstGeom>
                      <a:solidFill>
                        <a:srgbClr val="8EC3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flip:y;margin-left:0.05pt;margin-top:-13.1pt;height:2.85pt;width:415.1pt;z-index:251663360;v-text-anchor:middle;mso-width-relative:page;mso-height-relative:page;" fillcolor="#8EC31F" filled="t" stroked="f" coordsize="21600,21600" o:gfxdata="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rcRPdQAAAAIAQAADwAAAAAAAAABACAAAAAiAAAAZHJzL2Rvd25yZXYueG1sUEsBAhQAFAAA&#10;AAgAh07iQHk5BqXzAQAAzwMAAA4AAAAAAAAAAQAgAAAAIwEAAGRycy9lMm9Eb2MueG1sUEsFBgAA&#10;AAAGAAYAWQEAAIgF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40"/>
                              <w:szCs w:val="56"/>
                            </w:rPr>
                          </w:pPr>
                          <w:r>
                            <w:rPr>
                              <w:rFonts w:hint="eastAsia"/>
                              <w:color w:val="92D050"/>
                            </w:rPr>
                            <w:t xml:space="preserve">广东维一科技有限公司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"http://www.only-serve.com"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  <w:rFonts w:hint="eastAsia"/>
                              <w:color w:val="92D050"/>
                            </w:rPr>
                            <w:t>www.only-serve.com</w:t>
                          </w:r>
                          <w:r>
                            <w:rPr>
                              <w:rStyle w:val="8"/>
                              <w:rFonts w:hint="eastAsia"/>
                              <w:color w:val="92D050"/>
                            </w:rPr>
                            <w:fldChar w:fldCharType="end"/>
                          </w:r>
                          <w:r>
                            <w:rPr>
                              <w:color w:val="92D05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92D050"/>
                            </w:rPr>
                            <w:t>珠海市香洲区华威路1</w:t>
                          </w:r>
                          <w:r>
                            <w:rPr>
                              <w:color w:val="92D050"/>
                            </w:rPr>
                            <w:t>28</w:t>
                          </w:r>
                          <w:r>
                            <w:rPr>
                              <w:rFonts w:hint="eastAsia"/>
                              <w:color w:val="92D050"/>
                            </w:rPr>
                            <w:t>号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40"/>
                        <w:szCs w:val="56"/>
                      </w:rPr>
                    </w:pPr>
                    <w:r>
                      <w:rPr>
                        <w:rFonts w:hint="eastAsia"/>
                        <w:color w:val="92D050"/>
                      </w:rPr>
                      <w:t xml:space="preserve">广东维一科技有限公司 </w:t>
                    </w:r>
                    <w:r>
                      <w:fldChar w:fldCharType="begin"/>
                    </w:r>
                    <w:r>
                      <w:instrText xml:space="preserve"> HYPERLINK "http://www.only-serve.com"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  <w:rFonts w:hint="eastAsia"/>
                        <w:color w:val="92D050"/>
                      </w:rPr>
                      <w:t>www.only-serve.com</w:t>
                    </w:r>
                    <w:r>
                      <w:rPr>
                        <w:rStyle w:val="8"/>
                        <w:rFonts w:hint="eastAsia"/>
                        <w:color w:val="92D050"/>
                      </w:rPr>
                      <w:fldChar w:fldCharType="end"/>
                    </w:r>
                    <w:r>
                      <w:rPr>
                        <w:color w:val="92D050"/>
                      </w:rPr>
                      <w:t xml:space="preserve"> </w:t>
                    </w:r>
                    <w:r>
                      <w:rPr>
                        <w:rFonts w:hint="eastAsia"/>
                        <w:color w:val="92D050"/>
                      </w:rPr>
                      <w:t>珠海市香洲区华威路1</w:t>
                    </w:r>
                    <w:r>
                      <w:rPr>
                        <w:color w:val="92D050"/>
                      </w:rPr>
                      <w:t>28</w:t>
                    </w:r>
                    <w:r>
                      <w:rPr>
                        <w:rFonts w:hint="eastAsia"/>
                        <w:color w:val="92D050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/>
        <w:b/>
        <w:bCs/>
        <w:color w:val="auto"/>
        <w:sz w:val="36"/>
        <w:szCs w:val="52"/>
        <w:lang w:val="en-US"/>
      </w:rPr>
    </w:pPr>
    <w:r>
      <w:rPr>
        <w:b/>
        <w:bCs/>
        <w:color w:val="auto"/>
        <w:sz w:val="36"/>
        <w:szCs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325120</wp:posOffset>
              </wp:positionV>
              <wp:extent cx="5271770" cy="36195"/>
              <wp:effectExtent l="0" t="0" r="5080" b="1905"/>
              <wp:wrapNone/>
              <wp:docPr id="2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71770" cy="36195"/>
                      </a:xfrm>
                      <a:prstGeom prst="rect">
                        <a:avLst/>
                      </a:prstGeom>
                      <a:solidFill>
                        <a:srgbClr val="8EC3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flip:y;margin-left:-0.05pt;margin-top:25.6pt;height:2.85pt;width:415.1pt;z-index:251660288;v-text-anchor:middle;mso-width-relative:page;mso-height-relative:page;" fillcolor="#8EC31F" filled="t" stroked="f" coordsize="21600,21600" o:gfxdata="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Gr9aHSAAAABwEAAA8AAAAAAAAAAQAgAAAAIgAAAGRycy9kb3ducmV2LnhtbFBLAQIUABQAAAAI&#10;AIdO4kBC6Dwy8wEAAM8DAAAOAAAAAAAAAAEAIAAAACEBAABkcnMvZTJvRG9jLnhtbFBLBQYAAAAA&#10;BgAGAFkBAACGBQAAAAA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3601085</wp:posOffset>
          </wp:positionH>
          <wp:positionV relativeFrom="paragraph">
            <wp:posOffset>-22860</wp:posOffset>
          </wp:positionV>
          <wp:extent cx="1668780" cy="391160"/>
          <wp:effectExtent l="0" t="0" r="7620" b="8255"/>
          <wp:wrapNone/>
          <wp:docPr id="21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0"/>
                  <pic:cNvPicPr>
                    <a:picLocks noChangeAspect="1"/>
                  </pic:cNvPicPr>
                </pic:nvPicPr>
                <pic:blipFill>
                  <a:blip r:embed="rId1"/>
                  <a:srcRect l="4955" t="39783" r="7841" b="39768"/>
                  <a:stretch>
                    <a:fillRect/>
                  </a:stretch>
                </pic:blipFill>
                <pic:spPr>
                  <a:xfrm>
                    <a:off x="0" y="0"/>
                    <a:ext cx="1668780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ZmRhZTAzOWUwM2NmNzFmNTExMzU0MmU0NDFmNTkifQ=="/>
  </w:docVars>
  <w:rsids>
    <w:rsidRoot w:val="69905024"/>
    <w:rsid w:val="094E1E76"/>
    <w:rsid w:val="0F1E5075"/>
    <w:rsid w:val="17BF165F"/>
    <w:rsid w:val="1C8F693D"/>
    <w:rsid w:val="299D6956"/>
    <w:rsid w:val="2E9F6644"/>
    <w:rsid w:val="370B24F3"/>
    <w:rsid w:val="3C260252"/>
    <w:rsid w:val="3C803352"/>
    <w:rsid w:val="40073668"/>
    <w:rsid w:val="460A0881"/>
    <w:rsid w:val="59047E99"/>
    <w:rsid w:val="5AE74055"/>
    <w:rsid w:val="5BF96975"/>
    <w:rsid w:val="5FFB31DE"/>
    <w:rsid w:val="61035B02"/>
    <w:rsid w:val="61312681"/>
    <w:rsid w:val="61D559C8"/>
    <w:rsid w:val="69905024"/>
    <w:rsid w:val="6BB637B7"/>
    <w:rsid w:val="74DF6386"/>
    <w:rsid w:val="7B96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2024-05-14T01:30:00Z</dcterms:created>
  <dc:creator>泷</dc:creator>
  <cp:lastModifiedBy>泷</cp:lastModifiedBy>
  <dcterms:modified xsi:type="dcterms:W3CDTF">2024-05-16T03:39:23Z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7E46097E88F64DF8B77BF23024B3FF45_13</vt:lpwstr>
  </property>
</Properties>
</file>